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49B4D" w14:textId="1F000E5E" w:rsidR="00B62588" w:rsidRPr="00B62588" w:rsidRDefault="00B62588" w:rsidP="005775BD">
      <w:pPr>
        <w:rPr>
          <w:iCs/>
        </w:rPr>
      </w:pPr>
      <w:r w:rsidRPr="00B62588">
        <w:rPr>
          <w:iCs/>
        </w:rPr>
        <w:t>Título: Resina de Laminação UV LED</w:t>
      </w:r>
    </w:p>
    <w:p w14:paraId="619EB394" w14:textId="592A023C" w:rsidR="005775BD" w:rsidRPr="00B62588" w:rsidRDefault="005775BD" w:rsidP="005775BD">
      <w:pPr>
        <w:rPr>
          <w:iCs/>
        </w:rPr>
      </w:pPr>
      <w:r w:rsidRPr="00B62588">
        <w:rPr>
          <w:iCs/>
        </w:rPr>
        <w:t xml:space="preserve">Idealizado para ganhar tempo, a resina de laminação foi desenvolvida com tecnologia de secagem UV LED, reduzindo o tempo de cura para segundos. Na reparação automotiva essa tecnologia reduz o tempo que o veículo fica dentro da oficina, podendo ser devolvido ao cliente no mesmo dia que ele deixa na oficina. </w:t>
      </w:r>
    </w:p>
    <w:p w14:paraId="205C23E3" w14:textId="77777777" w:rsidR="005775BD" w:rsidRPr="00B62588" w:rsidRDefault="005775BD" w:rsidP="005775BD">
      <w:pPr>
        <w:rPr>
          <w:iCs/>
        </w:rPr>
      </w:pPr>
      <w:r w:rsidRPr="00B62588">
        <w:rPr>
          <w:iCs/>
        </w:rPr>
        <w:t>Na indústria proporciona a correção de pequenos defeitos com eficácia e rapidez, acelerando o processo produtivo, assim como a necessidade de outros materiais de correção que ocupam espaço e tempo de cura.</w:t>
      </w:r>
    </w:p>
    <w:p w14:paraId="09D97D41" w14:textId="3FE1A9F6" w:rsidR="005775BD" w:rsidRPr="00B62588" w:rsidRDefault="005775BD" w:rsidP="005775BD">
      <w:pPr>
        <w:rPr>
          <w:iCs/>
        </w:rPr>
      </w:pPr>
      <w:r w:rsidRPr="00B62588">
        <w:rPr>
          <w:iCs/>
        </w:rPr>
        <w:t xml:space="preserve">Após a aplicação e cura com o Fast </w:t>
      </w:r>
      <w:proofErr w:type="spellStart"/>
      <w:r w:rsidRPr="00B62588">
        <w:rPr>
          <w:iCs/>
        </w:rPr>
        <w:t>Curing</w:t>
      </w:r>
      <w:proofErr w:type="spellEnd"/>
      <w:r w:rsidRPr="00B62588">
        <w:rPr>
          <w:iCs/>
        </w:rPr>
        <w:t xml:space="preserve"> </w:t>
      </w:r>
      <w:proofErr w:type="spellStart"/>
      <w:r w:rsidRPr="00B62588">
        <w:rPr>
          <w:iCs/>
        </w:rPr>
        <w:t>One</w:t>
      </w:r>
      <w:proofErr w:type="spellEnd"/>
      <w:r w:rsidRPr="00B62588">
        <w:rPr>
          <w:iCs/>
        </w:rPr>
        <w:t>, a resina de laminação pode ser lixada e pintada sem necessidade de descanso da peça.</w:t>
      </w:r>
    </w:p>
    <w:p w14:paraId="008721F1" w14:textId="595E37A7" w:rsidR="00244969" w:rsidRDefault="00244969" w:rsidP="009332BD"/>
    <w:sectPr w:rsidR="00244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37701"/>
    <w:multiLevelType w:val="hybridMultilevel"/>
    <w:tmpl w:val="D1449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F07B5"/>
    <w:multiLevelType w:val="hybridMultilevel"/>
    <w:tmpl w:val="ABDCA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BD"/>
    <w:rsid w:val="00021C19"/>
    <w:rsid w:val="00206E5E"/>
    <w:rsid w:val="00244969"/>
    <w:rsid w:val="00421511"/>
    <w:rsid w:val="005775BD"/>
    <w:rsid w:val="00580689"/>
    <w:rsid w:val="005E6654"/>
    <w:rsid w:val="006471AD"/>
    <w:rsid w:val="008B560D"/>
    <w:rsid w:val="009332BD"/>
    <w:rsid w:val="00B62588"/>
    <w:rsid w:val="00B77559"/>
    <w:rsid w:val="00C06CC5"/>
    <w:rsid w:val="00E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148D"/>
  <w15:chartTrackingRefBased/>
  <w15:docId w15:val="{3AAAFE21-C0E5-4E70-B4A5-37287F1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7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9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Mendes</dc:creator>
  <cp:keywords/>
  <dc:description/>
  <cp:lastModifiedBy>Meliane Santos</cp:lastModifiedBy>
  <cp:revision>7</cp:revision>
  <dcterms:created xsi:type="dcterms:W3CDTF">2024-08-08T03:30:00Z</dcterms:created>
  <dcterms:modified xsi:type="dcterms:W3CDTF">2025-04-07T18:37:00Z</dcterms:modified>
</cp:coreProperties>
</file>